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24" w:rsidRPr="00BB5224" w:rsidRDefault="00BB5224" w:rsidP="00BB5224">
      <w:pPr>
        <w:spacing w:line="360" w:lineRule="exact"/>
        <w:jc w:val="center"/>
        <w:rPr>
          <w:b/>
          <w:sz w:val="28"/>
          <w:szCs w:val="28"/>
        </w:rPr>
      </w:pPr>
      <w:r w:rsidRPr="00BB5224">
        <w:rPr>
          <w:b/>
          <w:sz w:val="28"/>
          <w:szCs w:val="28"/>
        </w:rPr>
        <w:t>АВТОНОМНАЯ НЕКОММЕРЧЕСКАЯ ОБРАЗОВАТЕЛЬНАЯ</w:t>
      </w:r>
    </w:p>
    <w:p w:rsidR="00BB5224" w:rsidRPr="00BB5224" w:rsidRDefault="00BB5224" w:rsidP="00BB5224">
      <w:pPr>
        <w:spacing w:line="360" w:lineRule="exact"/>
        <w:jc w:val="center"/>
        <w:rPr>
          <w:b/>
          <w:sz w:val="28"/>
          <w:szCs w:val="28"/>
        </w:rPr>
      </w:pPr>
      <w:r w:rsidRPr="00BB5224">
        <w:rPr>
          <w:b/>
          <w:sz w:val="28"/>
          <w:szCs w:val="28"/>
        </w:rPr>
        <w:t xml:space="preserve">ОРГАНИЗАЦИЯ  ВЫСШЕГО ОБРАЗОВАНИЯ  </w:t>
      </w:r>
    </w:p>
    <w:p w:rsidR="00BB5224" w:rsidRPr="00BB5224" w:rsidRDefault="00BB5224" w:rsidP="00BB5224">
      <w:pPr>
        <w:spacing w:line="360" w:lineRule="exact"/>
        <w:jc w:val="center"/>
        <w:rPr>
          <w:b/>
          <w:sz w:val="28"/>
          <w:szCs w:val="28"/>
        </w:rPr>
      </w:pPr>
      <w:r w:rsidRPr="00BB5224">
        <w:rPr>
          <w:b/>
          <w:sz w:val="28"/>
          <w:szCs w:val="28"/>
        </w:rPr>
        <w:t xml:space="preserve">ЦЕНТРОСОЮЗА РОССИЙСКОЙ ФЕДЕРАЦИИ </w:t>
      </w:r>
    </w:p>
    <w:p w:rsidR="00BB5224" w:rsidRPr="00BB5224" w:rsidRDefault="00BB5224" w:rsidP="00BB5224">
      <w:pPr>
        <w:spacing w:line="360" w:lineRule="exact"/>
        <w:jc w:val="center"/>
        <w:rPr>
          <w:b/>
          <w:sz w:val="28"/>
          <w:szCs w:val="28"/>
        </w:rPr>
      </w:pPr>
    </w:p>
    <w:p w:rsidR="00BB5224" w:rsidRPr="00BB5224" w:rsidRDefault="00BB5224" w:rsidP="00BB5224">
      <w:pPr>
        <w:spacing w:line="360" w:lineRule="exact"/>
        <w:jc w:val="center"/>
        <w:rPr>
          <w:b/>
          <w:sz w:val="28"/>
          <w:szCs w:val="28"/>
        </w:rPr>
      </w:pPr>
      <w:r w:rsidRPr="00BB5224">
        <w:rPr>
          <w:b/>
          <w:sz w:val="28"/>
          <w:szCs w:val="28"/>
        </w:rPr>
        <w:t>«РОССИЙСКИЙ УНИВЕРСИТЕТ КООПЕРАЦИИ»</w:t>
      </w:r>
    </w:p>
    <w:p w:rsidR="00BB5224" w:rsidRPr="00BB5224" w:rsidRDefault="00BB5224" w:rsidP="00BB5224">
      <w:pPr>
        <w:shd w:val="clear" w:color="auto" w:fill="FFFFFF"/>
        <w:spacing w:line="360" w:lineRule="exact"/>
        <w:ind w:left="-142"/>
        <w:jc w:val="center"/>
        <w:rPr>
          <w:b/>
          <w:sz w:val="28"/>
          <w:szCs w:val="28"/>
        </w:rPr>
      </w:pPr>
      <w:r w:rsidRPr="00BB5224">
        <w:rPr>
          <w:b/>
          <w:sz w:val="28"/>
          <w:szCs w:val="28"/>
        </w:rPr>
        <w:t>КАЛИНИНГРАДСКИЙ ФИЛИАЛ</w:t>
      </w:r>
    </w:p>
    <w:p w:rsidR="00BB5224" w:rsidRPr="00BB5224" w:rsidRDefault="00BB5224" w:rsidP="00BB5224">
      <w:pPr>
        <w:pStyle w:val="4"/>
        <w:keepNext w:val="0"/>
        <w:widowControl w:val="0"/>
        <w:tabs>
          <w:tab w:val="left" w:pos="426"/>
        </w:tabs>
        <w:jc w:val="center"/>
        <w:rPr>
          <w:b/>
          <w:szCs w:val="28"/>
        </w:rPr>
      </w:pPr>
    </w:p>
    <w:p w:rsidR="00BB5224" w:rsidRDefault="00BB5224" w:rsidP="00BB5224">
      <w:pPr>
        <w:pStyle w:val="4"/>
        <w:keepNext w:val="0"/>
        <w:widowControl w:val="0"/>
        <w:tabs>
          <w:tab w:val="left" w:pos="426"/>
        </w:tabs>
        <w:jc w:val="center"/>
        <w:rPr>
          <w:b/>
          <w:szCs w:val="28"/>
        </w:rPr>
      </w:pPr>
    </w:p>
    <w:p w:rsidR="00BB5224" w:rsidRDefault="00695CD1" w:rsidP="00BB5224">
      <w:pPr>
        <w:pStyle w:val="4"/>
        <w:keepNext w:val="0"/>
        <w:widowControl w:val="0"/>
        <w:tabs>
          <w:tab w:val="left" w:pos="426"/>
        </w:tabs>
        <w:jc w:val="center"/>
        <w:rPr>
          <w:szCs w:val="28"/>
        </w:rPr>
      </w:pPr>
      <w:r>
        <w:rPr>
          <w:b/>
          <w:szCs w:val="28"/>
        </w:rPr>
        <w:t xml:space="preserve">Вопросы </w:t>
      </w:r>
      <w:r w:rsidR="005A61D5">
        <w:rPr>
          <w:b/>
          <w:szCs w:val="28"/>
        </w:rPr>
        <w:t xml:space="preserve">для подготовки </w:t>
      </w:r>
      <w:bookmarkStart w:id="0" w:name="_GoBack"/>
      <w:bookmarkEnd w:id="0"/>
      <w:r>
        <w:rPr>
          <w:b/>
          <w:szCs w:val="28"/>
        </w:rPr>
        <w:t>к государственному экзамену</w:t>
      </w:r>
      <w:r>
        <w:rPr>
          <w:szCs w:val="28"/>
        </w:rPr>
        <w:br/>
      </w:r>
    </w:p>
    <w:p w:rsidR="00695CD1" w:rsidRPr="00BB5224" w:rsidRDefault="00695CD1" w:rsidP="00BB5224">
      <w:pPr>
        <w:pStyle w:val="4"/>
        <w:keepNext w:val="0"/>
        <w:widowControl w:val="0"/>
        <w:tabs>
          <w:tab w:val="left" w:pos="426"/>
        </w:tabs>
        <w:jc w:val="center"/>
        <w:rPr>
          <w:szCs w:val="28"/>
        </w:rPr>
      </w:pPr>
      <w:r w:rsidRPr="00BB5224">
        <w:rPr>
          <w:szCs w:val="28"/>
        </w:rPr>
        <w:t>по специальности 38.05.02 Таможенное дело</w:t>
      </w:r>
    </w:p>
    <w:p w:rsidR="00BB5224" w:rsidRPr="00BB5224" w:rsidRDefault="00BB5224" w:rsidP="00BB5224">
      <w:pPr>
        <w:jc w:val="center"/>
        <w:rPr>
          <w:sz w:val="28"/>
          <w:szCs w:val="28"/>
        </w:rPr>
      </w:pPr>
      <w:r w:rsidRPr="00BB5224">
        <w:rPr>
          <w:sz w:val="28"/>
          <w:szCs w:val="28"/>
        </w:rPr>
        <w:t>направленности (профиля) Таможенные платежи и валютное регулирование</w:t>
      </w:r>
    </w:p>
    <w:p w:rsidR="00BB5224" w:rsidRPr="00BB5224" w:rsidRDefault="00BB5224" w:rsidP="00BB5224"/>
    <w:p w:rsidR="00695CD1" w:rsidRPr="00695CD1" w:rsidRDefault="00695CD1" w:rsidP="00695CD1"/>
    <w:p w:rsidR="00695CD1" w:rsidRDefault="00695CD1" w:rsidP="00695CD1">
      <w:pPr>
        <w:widowControl w:val="0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Правовые, экономические и организационные основы таможенно-тарифного регулирования в Российской Федерации. Перспективы развития системы таможенно-тарифного регулирования.</w:t>
      </w:r>
    </w:p>
    <w:p w:rsidR="00695CD1" w:rsidRDefault="00695CD1" w:rsidP="00695CD1">
      <w:pPr>
        <w:widowControl w:val="0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таможенный тариф Республики Беларусь, Республики Казахстан, Российской Федерации, Республики Армении и Республики </w:t>
      </w:r>
      <w:proofErr w:type="spellStart"/>
      <w:r>
        <w:rPr>
          <w:sz w:val="28"/>
          <w:szCs w:val="28"/>
        </w:rPr>
        <w:t>Кыргызии</w:t>
      </w:r>
      <w:proofErr w:type="spellEnd"/>
      <w:r>
        <w:rPr>
          <w:sz w:val="28"/>
          <w:szCs w:val="28"/>
        </w:rPr>
        <w:t>: цели применения, функции, структура, принципы построения.</w:t>
      </w:r>
    </w:p>
    <w:p w:rsidR="00695CD1" w:rsidRDefault="00695CD1" w:rsidP="00695CD1">
      <w:pPr>
        <w:widowControl w:val="0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Методы определения таможенной стоимости товаров и порядок их применения.</w:t>
      </w:r>
    </w:p>
    <w:p w:rsidR="00695CD1" w:rsidRDefault="00695CD1" w:rsidP="00695CD1">
      <w:pPr>
        <w:widowControl w:val="0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Страна происхождения товара: понятие, цели, определение, механизм практического применения.</w:t>
      </w:r>
    </w:p>
    <w:p w:rsidR="00695CD1" w:rsidRDefault="00695CD1" w:rsidP="00695CD1">
      <w:pPr>
        <w:widowControl w:val="0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Тарифные льготы в Евразийском экономическом союзе.</w:t>
      </w:r>
    </w:p>
    <w:p w:rsidR="00695CD1" w:rsidRDefault="00695CD1" w:rsidP="00695CD1">
      <w:pPr>
        <w:widowControl w:val="0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Единая система тарифных преференций в Евразийском экономическом союзе. Применение таможенного тарифа в зависимости от страны происхождения товара.</w:t>
      </w:r>
    </w:p>
    <w:p w:rsidR="00695CD1" w:rsidRDefault="00695CD1" w:rsidP="00695CD1">
      <w:pPr>
        <w:widowControl w:val="0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и контроля таможенной стоимости товаров, перемещаемых через таможенную границу Евразийского экономического союза.</w:t>
      </w:r>
    </w:p>
    <w:p w:rsidR="00695CD1" w:rsidRDefault="00695CD1" w:rsidP="00695CD1">
      <w:pPr>
        <w:widowControl w:val="0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валютными операциями, связанными с перемещением товаров через таможенную границу Союза, осуществляемый таможенными органами Российской Федерации.</w:t>
      </w:r>
    </w:p>
    <w:p w:rsidR="00695CD1" w:rsidRDefault="00695CD1" w:rsidP="00695CD1">
      <w:pPr>
        <w:widowControl w:val="0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платежи в Евразийском экономическом союзе: сущность, виды, назначение, порядок исчисления и уплаты, льготы по уплате таможенных платежей.</w:t>
      </w:r>
    </w:p>
    <w:p w:rsidR="00695CD1" w:rsidRDefault="00695CD1" w:rsidP="00695CD1">
      <w:pPr>
        <w:widowControl w:val="0"/>
        <w:numPr>
          <w:ilvl w:val="0"/>
          <w:numId w:val="1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Таможенная пошлина: сущность, функции, характеристика основных элементов ввозной и вывозной таможенной пошлины. Порядок исчисления и уплаты таможенной пошлины.</w:t>
      </w:r>
    </w:p>
    <w:p w:rsidR="00695CD1" w:rsidRDefault="00695CD1" w:rsidP="00695CD1">
      <w:pPr>
        <w:numPr>
          <w:ilvl w:val="0"/>
          <w:numId w:val="1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сборы: сущность, виды, правовое регулирование, характеристика элементов таможенных сборов.</w:t>
      </w:r>
    </w:p>
    <w:p w:rsidR="00695CD1" w:rsidRDefault="00695CD1" w:rsidP="00695CD1">
      <w:pPr>
        <w:numPr>
          <w:ilvl w:val="0"/>
          <w:numId w:val="1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Налоги в системе таможенных платежей: сущность, виды, назначение, правовое регулирование, характеристика основных элементов.</w:t>
      </w:r>
    </w:p>
    <w:p w:rsidR="00695CD1" w:rsidRDefault="00695CD1" w:rsidP="00695CD1">
      <w:pPr>
        <w:numPr>
          <w:ilvl w:val="0"/>
          <w:numId w:val="1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Внешнеэкономическая сделка: виды и правовые основы применения.</w:t>
      </w:r>
    </w:p>
    <w:p w:rsidR="00695CD1" w:rsidRDefault="00695CD1" w:rsidP="00695CD1">
      <w:pPr>
        <w:numPr>
          <w:ilvl w:val="0"/>
          <w:numId w:val="1"/>
        </w:numPr>
        <w:tabs>
          <w:tab w:val="num" w:pos="426"/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Порядок и принципы проведения таможенного контроля. </w:t>
      </w:r>
    </w:p>
    <w:p w:rsidR="00695CD1" w:rsidRDefault="00695CD1" w:rsidP="00695CD1">
      <w:pPr>
        <w:tabs>
          <w:tab w:val="num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15. Формы таможенного контроля и их применение. Время нахождения товаров под таможенным контролем.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Зоны таможенного контроля, порядок их создания и функционирования.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Цели и порядок проведения личного таможенного досмотра.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и порядок назначения и проведения таможенного досмотра (осмотра).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порядок применения системы управления рисками при проведении таможенного контроля. 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таможенного дела; реестры лиц, осуществляющих такую деятельность; включение и исключение лиц из реестров.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Прибытие товаров на таможенную территорию Союза (место и время прибытия, требования к товарам, представление документов и сведений; возникновение и прекращение обязанности по уплате ввозных таможенных пошлин, налогов).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Убытие товаров с таможенной территории Союза (место и время убытия, требования к товарам, представление документов и сведений; возникновение и прекращение обязанности по уплате вывозных таможенных пошлин, налогов).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перевозчик. Его права, обязанности, ответственность.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Временное хранение товаров. Типы складов временного хранения (СВХ). Срок временного хранения товаров. Операции с товарами, находящимися на временном хранении.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Таможенное декларирование товаров. Виды и сроки декларирования товаров. Документы, представляемые при таможенном декларировании товаров. Прием и регистрация декларации на товар.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и дополнение сведений, заявляемых в таможенной декларации; отзыв таможенной декларации.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товаров до подачи таможенной декларации. 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Декларант. Его права, обязанности, ответственность.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Таможенный представитель. Его права, обязанности, ответственность. Условия включения юридического лица  в реестр таможенных представителей. 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Выпуск товаров. Основания для выпуска товаров. Порядок выпуска товаров. Сроки выпуска товаров.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Условно выпущенные товары. Основания для выпуска товаров. Сроки выпуска товаров.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таможенной процедуры выпуска для внутреннего потребления. Особенности проведения таможенного контроля в отношении товаров, помещаемых под данную таможенную процедуру.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таможенной процедуры реимпорта товаров. Особенности проведения таможенного контроля в отношении товаров, помещаемых под данную таможенную процедуру.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таможенной процедуры таможенного транзита. Особенности проведения таможенного контроля в отношении товаров, помещаемых под данную таможенную процедуру. 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таможенной процедуры таможенного склада. Особенности  проведения таможенного контроля в отношении товаров, помещаемых под данную таможенную процедуру. 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таможенной процедуры переработки на таможенной территории.  Особенности проведения таможенного контроля в отношении товаров, помещаемых под данную таможенную процедуру.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таможенной процедуры временного ввоза (допуска). Особенности проведения таможенного контроля в отношении товаров, помещаемых под данную таможенную процедуру.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таможенной процедуры переработки вне таможенной территории.  Особенности проведения таможенного контроля в отношении товаров, помещаемых под данную таможенную процедуру.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таможенной процедуры реэкспорта товаров. Особенности проведения таможенного контроля в отношении товаров, помещаемых под данную таможенную процедуру.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таможенной процедуры уничтожения товаров. Особенности проведения таможенного контроля в отношении товаров, помещаемых под данную таможенную процедуру.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таможенных операций в отношении товаров для личного пользования. Таможенное декларирование; уплата таможенных пошлин, налогов.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Совершение таможенных операций в отношении товаров, перемещаемых отдельными категориями иностранных лиц, пользующихся таможенными льготами.</w:t>
      </w:r>
    </w:p>
    <w:p w:rsidR="00695CD1" w:rsidRDefault="00695CD1" w:rsidP="00695CD1">
      <w:pPr>
        <w:numPr>
          <w:ilvl w:val="0"/>
          <w:numId w:val="1"/>
        </w:numPr>
        <w:tabs>
          <w:tab w:val="num" w:pos="90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таможенных операций в отношении товаров, пересылаемых в международных почтовых отправлениях.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Задержание товаров и документов на них при проведении таможенного контроля.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таможенного контроля: типы, назначение, правовые основы применения.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Меры, принимаемые таможенными органами в отношении товаров в целях защиты прав на объекты интеллектуальной собственности.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Действия должностных лиц таможенных органов при проведении транспортного контроля грузового транспортного средства  в пунктах пропуска через государственную границу РФ.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документального карантинного фитосанитарного контроля товаров должностными лицами таможенных органов в пунктах пропуска на границе РФ.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документального ветеринарного надзора товаров должностными лицами таможенных органов в пунктах пропуска через государственную  границу РФ.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проведения документального санитарно-карантинного контроля должностными лицами таможенных органов в пунктах пропуска через государственную границу РФ.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Система источников таможенного права. Таможенное законодательство и его действие.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должностных лиц таможенных органов.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международных договорах и актах в сфере таможенного регулирования.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таможенными органами и принятие предварительных решений. 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решений, действий и бездействия таможенных органов или  их должностных лиц.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Обязанности, правомочия, ответственность таможенных органов.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Таможенные правоотношения.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правонарушения в сфере таможенного дела: понятие, признаки, состав, ответственность.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Виды административных правонарушений в сфере таможенного дела.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в сфере таможенного дела.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Функции и правомочия таможенных органов в части выявления и пресечения правонарушений в области таможенного дела.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Обращение товаров и транспортных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едеральную собственность и распоряжение ими.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надзор, судебный и ведомственный контроль: общее и отличия.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 административном правонарушении: процессуальное значение.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системы и информационные таможенные технологии ФТС РФ. Цель, основные задачи информационных таможенных технологий. Таможенный кодекс Евразийского экономического союза об  информационных таможенных ресурсах и технологиях.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и правовые основы электронного декларирования. Программные средства электронного декларирования.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Единая автоматизированная информационная система таможенных органов: назначение, состав, этапы развития.</w:t>
      </w:r>
    </w:p>
    <w:p w:rsidR="00695CD1" w:rsidRDefault="00695CD1" w:rsidP="00695CD1">
      <w:pPr>
        <w:numPr>
          <w:ilvl w:val="0"/>
          <w:numId w:val="1"/>
        </w:numPr>
        <w:tabs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информационной безопасности таможенных органов. Политика ФТС России в области обеспечения информационной безопасности таможенных органов. 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управления, их классификация и характеристика. 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как общая функция управления. Требования к планам. Принципы планирования.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Контроль как общая функция управления. Сущность методов контроля.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таможенных органов: цели, задачи, международные принципы. Система мероприятий по реализации концепции развития таможенных органов РФ.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Стратегия развития таможенной службы России до 2020 года: ключевые условия и приоритеты совершенствования таможенной службы на долгосрочную перспективу во взаимосвязи с долгосрочными целями и задачами.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Задачи по реализации Концепции переноса таможенного оформления и таможенного контроля в места, приближенные к государственной границе Российской Федерации.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gramStart"/>
      <w:r>
        <w:rPr>
          <w:sz w:val="28"/>
          <w:szCs w:val="28"/>
        </w:rPr>
        <w:t>Концепции системы предварительного информирования таможенных органов Российской Федерации</w:t>
      </w:r>
      <w:proofErr w:type="gramEnd"/>
      <w:r>
        <w:rPr>
          <w:sz w:val="28"/>
          <w:szCs w:val="28"/>
        </w:rPr>
        <w:t>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эффективности деятельности таможенных администраций. Система внутриведомственных показателей.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продовольственных товаров в ТН ВЭД ЕАЭС: основные признаки классификации ассортимента на различных уровнях детализации, особенности классификации.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Таможенная экспертиза: цели, задачи, Государственные экспертные учреждения России, нормативно-правовые аспекты, виды таможенных экспертиз, порядок их назначения, правила отбора проб и образцов товаров для экспертизы, заключение эксперта, привлечение специалистов.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Конвенция о ГС: предпосылки и цели создания, обязательные требования к содержанию номенклатур, роль и функции комитета по ГС и СТС.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851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ТН ВЭД ЕАЭС: назначение и применение при государственном регулировании внешнеторговой деятельности, структура и принципы построения, кодовая система, функции примечаний.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интерпретации ТН ВЭД ЕАЭС: определение, назначение, характеристика и практические аспекты применения.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частей товаров в ТН ВЭД ЕАЭС.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комбинированных и многокомпонентных машин в ТН ВЭД ЕАЭС.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num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Страна происхождения товаров: общие положения о стране происхождения товаров, назначение и применение при государственном регулировании внешнеторговой деятельности, правила и особенности определения, подтверждение.</w:t>
      </w:r>
    </w:p>
    <w:p w:rsidR="00695CD1" w:rsidRDefault="00695CD1" w:rsidP="00695CD1">
      <w:pPr>
        <w:numPr>
          <w:ilvl w:val="0"/>
          <w:numId w:val="1"/>
        </w:numPr>
        <w:tabs>
          <w:tab w:val="num" w:pos="0"/>
          <w:tab w:val="left" w:pos="1134"/>
          <w:tab w:val="num" w:pos="1418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Подтверждение страны происхождения товаров: права таможенных органов в области требований подтверждения СПТ; документы, подтверждающие происхождение товаров; органы, уполномоченные выдавать сертификаты о происхождении товаров. </w:t>
      </w:r>
    </w:p>
    <w:p w:rsidR="00695CD1" w:rsidRDefault="00695CD1" w:rsidP="00695CD1">
      <w:pPr>
        <w:tabs>
          <w:tab w:val="left" w:pos="1134"/>
          <w:tab w:val="num" w:pos="1418"/>
        </w:tabs>
        <w:ind w:left="680"/>
        <w:jc w:val="both"/>
        <w:rPr>
          <w:sz w:val="28"/>
          <w:szCs w:val="28"/>
        </w:rPr>
      </w:pPr>
    </w:p>
    <w:p w:rsidR="00BE6CC4" w:rsidRDefault="00BE6CC4"/>
    <w:sectPr w:rsidR="00BE6CC4" w:rsidSect="00BB522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85C"/>
    <w:multiLevelType w:val="hybridMultilevel"/>
    <w:tmpl w:val="727EE546"/>
    <w:lvl w:ilvl="0" w:tplc="664C028E">
      <w:start w:val="1"/>
      <w:numFmt w:val="decimal"/>
      <w:lvlText w:val="%1."/>
      <w:lvlJc w:val="left"/>
      <w:pPr>
        <w:tabs>
          <w:tab w:val="num" w:pos="945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D1"/>
    <w:rsid w:val="005A61D5"/>
    <w:rsid w:val="00695CD1"/>
    <w:rsid w:val="00BB5224"/>
    <w:rsid w:val="00B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5CD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95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BB522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rsid w:val="00BB52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5CD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95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BB522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rsid w:val="00BB52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</dc:creator>
  <cp:lastModifiedBy>Моисеева Наталья</cp:lastModifiedBy>
  <cp:revision>5</cp:revision>
  <cp:lastPrinted>2019-09-23T10:20:00Z</cp:lastPrinted>
  <dcterms:created xsi:type="dcterms:W3CDTF">2019-09-23T10:17:00Z</dcterms:created>
  <dcterms:modified xsi:type="dcterms:W3CDTF">2019-09-23T10:20:00Z</dcterms:modified>
</cp:coreProperties>
</file>