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B47" w:rsidRDefault="00CC7B47" w:rsidP="00CC7B47">
      <w:pPr>
        <w:tabs>
          <w:tab w:val="left" w:pos="284"/>
        </w:tabs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Примерная тематика курсовых проектов (работ)</w:t>
      </w:r>
      <w:r>
        <w:rPr>
          <w:b/>
          <w:sz w:val="28"/>
          <w:szCs w:val="28"/>
        </w:rPr>
        <w:t xml:space="preserve"> по дисциплине «Организация и техника внешнеэкономических операций»</w:t>
      </w:r>
      <w:bookmarkStart w:id="0" w:name="_GoBack"/>
      <w:bookmarkEnd w:id="0"/>
    </w:p>
    <w:p w:rsidR="00CC7B47" w:rsidRDefault="00CC7B47" w:rsidP="00CC7B47">
      <w:pPr>
        <w:tabs>
          <w:tab w:val="left" w:pos="284"/>
        </w:tabs>
        <w:autoSpaceDE w:val="0"/>
        <w:autoSpaceDN w:val="0"/>
        <w:adjustRightInd w:val="0"/>
        <w:spacing w:line="360" w:lineRule="exact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C7B47" w:rsidRDefault="00CC7B47" w:rsidP="00CC7B47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    Подготовка, заключение и исполнение внешнеторгового контракта купли-продажи.</w:t>
      </w:r>
    </w:p>
    <w:p w:rsidR="00CC7B47" w:rsidRDefault="00CC7B47" w:rsidP="00CC7B47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    Международная торговля сырьём. Россия на международном рынке сырья.</w:t>
      </w:r>
    </w:p>
    <w:p w:rsidR="00CC7B47" w:rsidRDefault="00CC7B47" w:rsidP="00CC7B47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    Особенности международной торговли продовольственными товарами. Россия на мировом рынке продовольствия.</w:t>
      </w:r>
    </w:p>
    <w:p w:rsidR="00CC7B47" w:rsidRDefault="00CC7B47" w:rsidP="00CC7B47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4.    Россия в международных операциях товарообменной торговли.</w:t>
      </w:r>
    </w:p>
    <w:p w:rsidR="00CC7B47" w:rsidRDefault="00CC7B47" w:rsidP="00CC7B47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5.    Организация международной лицензионной торговли. Перспективы повышения роли России на международном рынке лицензий.</w:t>
      </w:r>
    </w:p>
    <w:p w:rsidR="00CC7B47" w:rsidRDefault="00CC7B47" w:rsidP="00CC7B47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6.    Формы и особенности международной торговли кооперируемой продукцией.</w:t>
      </w:r>
    </w:p>
    <w:p w:rsidR="00CC7B47" w:rsidRDefault="00CC7B47" w:rsidP="00CC7B47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7.    Россия в мировой торговле машинами и оборудованием (Организация и техника, основные тенденции развития и проблемы).</w:t>
      </w:r>
    </w:p>
    <w:p w:rsidR="00CC7B47" w:rsidRDefault="00CC7B47" w:rsidP="00CC7B47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8.    Международная торговля товарными знаками. Торговля контрафактной продукцией.</w:t>
      </w:r>
    </w:p>
    <w:p w:rsidR="00CC7B47" w:rsidRDefault="00CC7B47" w:rsidP="00CC7B47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9.    Международная торговля услугами. Россия на международном рынке услуг.</w:t>
      </w:r>
    </w:p>
    <w:p w:rsidR="00CC7B47" w:rsidRDefault="00CC7B47" w:rsidP="00CC7B47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10.   Международный обмен инженерно-техническими услугами. Инжиниринг.</w:t>
      </w:r>
    </w:p>
    <w:p w:rsidR="00CC7B47" w:rsidRDefault="00CC7B47" w:rsidP="00CC7B47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11.   Международный обмен инженерно-техническими услугами.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Консалдинг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CC7B47" w:rsidRDefault="00CC7B47" w:rsidP="00CC7B47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12.   Международные арендные операции. Россия на международном лизинговом рынке.</w:t>
      </w:r>
    </w:p>
    <w:p w:rsidR="00CC7B47" w:rsidRDefault="00CC7B47" w:rsidP="00CC7B47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13.   Операции по международному туризму. Россия на международном рынке туристических услуг.</w:t>
      </w:r>
    </w:p>
    <w:p w:rsidR="00CC7B47" w:rsidRDefault="00CC7B47" w:rsidP="00CC7B47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14.   Международные транспортные перевозки. Россия на рынке международных транспортных услуг.</w:t>
      </w:r>
    </w:p>
    <w:p w:rsidR="00CC7B47" w:rsidRDefault="00CC7B47" w:rsidP="00CC7B47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15.   Международные морские перевозки. Россия на рынке международных морских перевозок.</w:t>
      </w:r>
    </w:p>
    <w:p w:rsidR="00CC7B47" w:rsidRDefault="00CC7B47" w:rsidP="00CC7B47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16.   Подготовка, заключение и исполнение международного договора по транспортным перевозкам.</w:t>
      </w:r>
    </w:p>
    <w:p w:rsidR="00CC7B47" w:rsidRDefault="00CC7B47" w:rsidP="00CC7B47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17.   Международное страхование. Россия на рынке международных страховых услуг.</w:t>
      </w:r>
    </w:p>
    <w:p w:rsidR="00CC7B47" w:rsidRDefault="00CC7B47" w:rsidP="00CC7B47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18.   Организация и техника международной аукционной торговли. Участие России в международных аукционах.</w:t>
      </w:r>
    </w:p>
    <w:p w:rsidR="00CC7B47" w:rsidRDefault="00CC7B47" w:rsidP="00CC7B47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19.   Организация и техника международной биржевой торговли. Биржи в России.</w:t>
      </w:r>
    </w:p>
    <w:p w:rsidR="00CC7B47" w:rsidRDefault="00CC7B47" w:rsidP="00CC7B47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20.   Основные направления развития и проблемы внешней торговли в России.</w:t>
      </w:r>
    </w:p>
    <w:p w:rsidR="00CC7B47" w:rsidRDefault="00CC7B47" w:rsidP="00CC7B47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21.   Экономические интересы России и создание свободных торговых зон и таможенных союзов.</w:t>
      </w:r>
    </w:p>
    <w:p w:rsidR="00CC7B47" w:rsidRDefault="00CC7B47" w:rsidP="00CC7B47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22. Основные направления и проблемы развития электронной торговли. Россия на международном рынке электронной торговли.</w:t>
      </w:r>
    </w:p>
    <w:p w:rsidR="00CC7B47" w:rsidRDefault="00CC7B47" w:rsidP="00CC7B47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16"/>
          <w:szCs w:val="16"/>
        </w:rPr>
      </w:pPr>
    </w:p>
    <w:p w:rsidR="000919AA" w:rsidRDefault="00CC7B47"/>
    <w:sectPr w:rsidR="00091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B47"/>
    <w:rsid w:val="00C94F63"/>
    <w:rsid w:val="00CC7B47"/>
    <w:rsid w:val="00EA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Company>kfruk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2</cp:revision>
  <dcterms:created xsi:type="dcterms:W3CDTF">2014-03-07T09:09:00Z</dcterms:created>
  <dcterms:modified xsi:type="dcterms:W3CDTF">2014-03-07T09:10:00Z</dcterms:modified>
</cp:coreProperties>
</file>